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710" w:rsidRDefault="0034008D" w:rsidP="0034008D">
      <w:pPr>
        <w:jc w:val="center"/>
        <w:rPr>
          <w:sz w:val="24"/>
        </w:rPr>
      </w:pPr>
      <w:r>
        <w:rPr>
          <w:rFonts w:hint="eastAsia"/>
          <w:sz w:val="24"/>
        </w:rPr>
        <w:t>居宅介護支援における特定事業所集中減算の取り扱いについて</w:t>
      </w:r>
    </w:p>
    <w:p w:rsidR="0034008D" w:rsidRDefault="0034008D" w:rsidP="0034008D">
      <w:pPr>
        <w:jc w:val="center"/>
        <w:rPr>
          <w:sz w:val="24"/>
        </w:rPr>
      </w:pPr>
      <w:r>
        <w:rPr>
          <w:rFonts w:hint="eastAsia"/>
          <w:sz w:val="24"/>
        </w:rPr>
        <w:t>（平成３０年４月改正）</w:t>
      </w:r>
    </w:p>
    <w:p w:rsidR="0034008D" w:rsidRDefault="0034008D">
      <w:pPr>
        <w:rPr>
          <w:sz w:val="24"/>
        </w:rPr>
      </w:pPr>
    </w:p>
    <w:p w:rsidR="0034008D" w:rsidRDefault="0034008D">
      <w:pPr>
        <w:rPr>
          <w:sz w:val="24"/>
        </w:rPr>
      </w:pPr>
      <w:r>
        <w:rPr>
          <w:rFonts w:hint="eastAsia"/>
          <w:sz w:val="24"/>
        </w:rPr>
        <w:t xml:space="preserve">　８０％を超える場合は報告義務がある。ただし、以下の場合は正当な理由があるものとして減算が適用されない。</w:t>
      </w:r>
    </w:p>
    <w:p w:rsidR="0034008D" w:rsidRDefault="0034008D">
      <w:pPr>
        <w:rPr>
          <w:sz w:val="24"/>
        </w:rPr>
      </w:pPr>
    </w:p>
    <w:p w:rsidR="0034008D" w:rsidRDefault="0034008D">
      <w:pPr>
        <w:rPr>
          <w:sz w:val="24"/>
        </w:rPr>
      </w:pPr>
      <w:r>
        <w:rPr>
          <w:rFonts w:hint="eastAsia"/>
          <w:sz w:val="24"/>
        </w:rPr>
        <w:t>（正当な理由として設定する項目）</w:t>
      </w:r>
    </w:p>
    <w:p w:rsidR="0034008D" w:rsidRPr="00320BF4" w:rsidRDefault="0034008D" w:rsidP="0034008D">
      <w:pPr>
        <w:pStyle w:val="a3"/>
        <w:numPr>
          <w:ilvl w:val="0"/>
          <w:numId w:val="1"/>
        </w:numPr>
        <w:ind w:leftChars="0"/>
        <w:rPr>
          <w:b/>
          <w:sz w:val="24"/>
        </w:rPr>
      </w:pPr>
      <w:r w:rsidRPr="00320BF4">
        <w:rPr>
          <w:rFonts w:hint="eastAsia"/>
          <w:b/>
          <w:sz w:val="24"/>
        </w:rPr>
        <w:t>居宅介護支援事業者の通常の事業の実施地域に訪</w:t>
      </w:r>
      <w:r w:rsidR="00E93253">
        <w:rPr>
          <w:rFonts w:hint="eastAsia"/>
          <w:b/>
          <w:sz w:val="24"/>
        </w:rPr>
        <w:t>問介護サービス等が各サービス単位でみた場合に５事業所未満であり、</w:t>
      </w:r>
      <w:bookmarkStart w:id="0" w:name="_GoBack"/>
      <w:bookmarkEnd w:id="0"/>
      <w:r w:rsidRPr="00320BF4">
        <w:rPr>
          <w:rFonts w:hint="eastAsia"/>
          <w:b/>
          <w:sz w:val="24"/>
        </w:rPr>
        <w:t>サービス事業所が少数である場合</w:t>
      </w:r>
    </w:p>
    <w:p w:rsidR="0034008D" w:rsidRDefault="0034008D" w:rsidP="0034008D">
      <w:pPr>
        <w:rPr>
          <w:sz w:val="24"/>
        </w:rPr>
      </w:pPr>
      <w:r>
        <w:rPr>
          <w:rFonts w:hint="eastAsia"/>
          <w:sz w:val="24"/>
        </w:rPr>
        <w:t>（例）</w:t>
      </w:r>
      <w:r w:rsidRPr="001B0D82">
        <w:rPr>
          <w:rFonts w:hint="eastAsia"/>
          <w:sz w:val="24"/>
          <w:u w:val="single"/>
        </w:rPr>
        <w:t>訪問介護事業所が４事業所、通所介護事業所が１０事業所存在する場合</w:t>
      </w:r>
    </w:p>
    <w:p w:rsidR="0034008D" w:rsidRDefault="0034008D" w:rsidP="0034008D">
      <w:pPr>
        <w:ind w:left="240" w:hangingChars="100" w:hanging="240"/>
        <w:rPr>
          <w:sz w:val="24"/>
        </w:rPr>
      </w:pPr>
      <w:r>
        <w:rPr>
          <w:rFonts w:hint="eastAsia"/>
          <w:sz w:val="24"/>
        </w:rPr>
        <w:t xml:space="preserve">　　訪問介護について紹介率最高法人を位置づけた割合が８０％を超えても減算は適用されないが、通所介護について８０％を超えた場合に減算が適用される</w:t>
      </w:r>
    </w:p>
    <w:p w:rsidR="0034008D" w:rsidRDefault="0034008D" w:rsidP="0034008D">
      <w:pPr>
        <w:ind w:left="240" w:hangingChars="100" w:hanging="240"/>
        <w:rPr>
          <w:sz w:val="24"/>
        </w:rPr>
      </w:pPr>
      <w:r>
        <w:rPr>
          <w:rFonts w:hint="eastAsia"/>
          <w:sz w:val="24"/>
        </w:rPr>
        <w:t>（例）</w:t>
      </w:r>
      <w:r w:rsidRPr="001B0D82">
        <w:rPr>
          <w:rFonts w:hint="eastAsia"/>
          <w:sz w:val="24"/>
          <w:u w:val="single"/>
        </w:rPr>
        <w:t>訪問介護事業所が４事業所、通所介護事業所が４事業所存在する場合</w:t>
      </w:r>
    </w:p>
    <w:p w:rsidR="0034008D" w:rsidRDefault="0034008D" w:rsidP="0034008D">
      <w:pPr>
        <w:ind w:left="240" w:hangingChars="100" w:hanging="240"/>
        <w:rPr>
          <w:sz w:val="24"/>
        </w:rPr>
      </w:pPr>
      <w:r>
        <w:rPr>
          <w:rFonts w:hint="eastAsia"/>
          <w:sz w:val="24"/>
        </w:rPr>
        <w:t xml:space="preserve">　　</w:t>
      </w:r>
      <w:r w:rsidR="001B0D82">
        <w:rPr>
          <w:rFonts w:hint="eastAsia"/>
          <w:sz w:val="24"/>
        </w:rPr>
        <w:t>訪問介護及び通所介護それぞれについて紹介率最高法人を位置づけた割合が８０％を超えた場合でも減算は適用されない</w:t>
      </w:r>
    </w:p>
    <w:p w:rsidR="001B0D82" w:rsidRDefault="001B0D82" w:rsidP="0034008D">
      <w:pPr>
        <w:ind w:left="240" w:hangingChars="100" w:hanging="240"/>
        <w:rPr>
          <w:sz w:val="24"/>
        </w:rPr>
      </w:pPr>
    </w:p>
    <w:p w:rsidR="001B0D82" w:rsidRPr="00320BF4" w:rsidRDefault="001B0D82" w:rsidP="001B0D82">
      <w:pPr>
        <w:pStyle w:val="a3"/>
        <w:numPr>
          <w:ilvl w:val="0"/>
          <w:numId w:val="1"/>
        </w:numPr>
        <w:ind w:leftChars="0"/>
        <w:rPr>
          <w:b/>
          <w:sz w:val="24"/>
        </w:rPr>
      </w:pPr>
      <w:r w:rsidRPr="00320BF4">
        <w:rPr>
          <w:rFonts w:hint="eastAsia"/>
          <w:b/>
          <w:sz w:val="24"/>
        </w:rPr>
        <w:t>特別地域居宅介護支援加算を受けている事業者である場合</w:t>
      </w:r>
    </w:p>
    <w:p w:rsidR="001B0D82" w:rsidRDefault="001B0D82" w:rsidP="001B0D82">
      <w:pPr>
        <w:rPr>
          <w:sz w:val="24"/>
        </w:rPr>
      </w:pPr>
    </w:p>
    <w:p w:rsidR="001B0D82" w:rsidRPr="00320BF4" w:rsidRDefault="001B0D82" w:rsidP="001B0D82">
      <w:pPr>
        <w:pStyle w:val="a3"/>
        <w:numPr>
          <w:ilvl w:val="0"/>
          <w:numId w:val="2"/>
        </w:numPr>
        <w:ind w:leftChars="0"/>
        <w:rPr>
          <w:b/>
          <w:sz w:val="24"/>
        </w:rPr>
      </w:pPr>
      <w:r w:rsidRPr="00320BF4">
        <w:rPr>
          <w:rFonts w:hint="eastAsia"/>
          <w:b/>
          <w:sz w:val="24"/>
        </w:rPr>
        <w:t>判定期間の１月当たりの平均居宅サービス計画件数が２０件以下であるなど事業所が小規模である場合</w:t>
      </w:r>
    </w:p>
    <w:p w:rsidR="001B0D82" w:rsidRDefault="001B0D82" w:rsidP="001B0D82">
      <w:pPr>
        <w:rPr>
          <w:sz w:val="24"/>
        </w:rPr>
      </w:pPr>
    </w:p>
    <w:p w:rsidR="001B0D82" w:rsidRPr="00320BF4" w:rsidRDefault="001B0D82" w:rsidP="001B0D82">
      <w:pPr>
        <w:pStyle w:val="a3"/>
        <w:numPr>
          <w:ilvl w:val="0"/>
          <w:numId w:val="2"/>
        </w:numPr>
        <w:ind w:leftChars="0"/>
        <w:rPr>
          <w:b/>
          <w:sz w:val="24"/>
        </w:rPr>
      </w:pPr>
      <w:r w:rsidRPr="00320BF4">
        <w:rPr>
          <w:rFonts w:hint="eastAsia"/>
          <w:b/>
          <w:sz w:val="24"/>
        </w:rPr>
        <w:t>判定期間の１月当たりの平均居宅サービス計画のうち、それぞれのサービスが位置づけられた計画数が１月当たり平均１０件以下であるなど、サービスの利用者数が少数である場合</w:t>
      </w:r>
    </w:p>
    <w:p w:rsidR="001B0D82" w:rsidRDefault="001B0D82" w:rsidP="001B0D82">
      <w:pPr>
        <w:rPr>
          <w:sz w:val="24"/>
        </w:rPr>
      </w:pPr>
      <w:r>
        <w:rPr>
          <w:rFonts w:hint="eastAsia"/>
          <w:sz w:val="24"/>
        </w:rPr>
        <w:t>（例）</w:t>
      </w:r>
      <w:r w:rsidR="006D4F56">
        <w:rPr>
          <w:rFonts w:hint="eastAsia"/>
          <w:sz w:val="24"/>
        </w:rPr>
        <w:t>訪問介護が位置づけられた計画件数が１月当たり平均５件、通所介護が位置づけられた計画件数が１月当たり平均２０件の場合は、訪問介護について紹介率最高法人を位置づけた割合が８０％を超えていても減算は適用されないが、通所介護について８０％を超えた場合には減算が適用される</w:t>
      </w:r>
    </w:p>
    <w:p w:rsidR="006D4F56" w:rsidRDefault="006D4F56" w:rsidP="001B0D82">
      <w:pPr>
        <w:rPr>
          <w:sz w:val="24"/>
        </w:rPr>
      </w:pPr>
    </w:p>
    <w:p w:rsidR="006D4F56" w:rsidRPr="00320BF4" w:rsidRDefault="006D4F56" w:rsidP="006D4F56">
      <w:pPr>
        <w:pStyle w:val="a3"/>
        <w:numPr>
          <w:ilvl w:val="0"/>
          <w:numId w:val="2"/>
        </w:numPr>
        <w:ind w:leftChars="0"/>
        <w:rPr>
          <w:b/>
          <w:sz w:val="24"/>
        </w:rPr>
      </w:pPr>
      <w:r w:rsidRPr="00320BF4">
        <w:rPr>
          <w:rFonts w:hint="eastAsia"/>
          <w:b/>
          <w:sz w:val="24"/>
        </w:rPr>
        <w:t>市町村（地域包括支援センターを含む）等から、高齢者虐待などの困難ケースの計画作成の依頼を受けたことにより特定の事業所に集中した場合は当該件数を除いて再計算し８０％を超えない場合または、正当な理由に該当する場合</w:t>
      </w:r>
    </w:p>
    <w:p w:rsidR="006D4F56" w:rsidRDefault="006D4F56" w:rsidP="006D4F56">
      <w:pPr>
        <w:pStyle w:val="a3"/>
        <w:ind w:leftChars="0" w:left="360"/>
        <w:rPr>
          <w:sz w:val="24"/>
        </w:rPr>
      </w:pPr>
      <w:r>
        <w:rPr>
          <w:rFonts w:hint="eastAsia"/>
          <w:sz w:val="24"/>
        </w:rPr>
        <w:t>※ただし、行政機関等からの依頼等、事業所の選択に至る過程を居宅介護支援経過に明確に記録し、その写しを報告書に添付すること</w:t>
      </w:r>
    </w:p>
    <w:p w:rsidR="006D4F56" w:rsidRDefault="006D4F56" w:rsidP="006D4F56">
      <w:pPr>
        <w:rPr>
          <w:sz w:val="24"/>
        </w:rPr>
      </w:pPr>
    </w:p>
    <w:p w:rsidR="006D4F56" w:rsidRPr="00320BF4" w:rsidRDefault="006D4F56" w:rsidP="006D4F56">
      <w:pPr>
        <w:pStyle w:val="a3"/>
        <w:numPr>
          <w:ilvl w:val="0"/>
          <w:numId w:val="2"/>
        </w:numPr>
        <w:ind w:leftChars="0"/>
        <w:rPr>
          <w:b/>
          <w:sz w:val="24"/>
        </w:rPr>
      </w:pPr>
      <w:r w:rsidRPr="00320BF4">
        <w:rPr>
          <w:rFonts w:hint="eastAsia"/>
          <w:b/>
          <w:sz w:val="24"/>
        </w:rPr>
        <w:t>その</w:t>
      </w:r>
      <w:r w:rsidR="00320BF4" w:rsidRPr="00320BF4">
        <w:rPr>
          <w:rFonts w:hint="eastAsia"/>
          <w:b/>
          <w:sz w:val="24"/>
        </w:rPr>
        <w:t>他正当な理由と市長が認めた場合</w:t>
      </w:r>
    </w:p>
    <w:sectPr w:rsidR="006D4F56" w:rsidRPr="00320BF4" w:rsidSect="0034008D">
      <w:pgSz w:w="11906" w:h="16838"/>
      <w:pgMar w:top="1985"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2DB6"/>
    <w:multiLevelType w:val="hybridMultilevel"/>
    <w:tmpl w:val="0C62554C"/>
    <w:lvl w:ilvl="0" w:tplc="4A867F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C5FCE"/>
    <w:multiLevelType w:val="hybridMultilevel"/>
    <w:tmpl w:val="1CF8AFB0"/>
    <w:lvl w:ilvl="0" w:tplc="73A26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8D"/>
    <w:rsid w:val="001B0D82"/>
    <w:rsid w:val="00320BF4"/>
    <w:rsid w:val="0034008D"/>
    <w:rsid w:val="006D4F56"/>
    <w:rsid w:val="00E93253"/>
    <w:rsid w:val="00FD3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D4031F-79AE-409E-B133-CB4382E5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0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宇陀市役所</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介護福祉課</dc:creator>
  <cp:keywords/>
  <dc:description/>
  <cp:lastModifiedBy>介護福祉課</cp:lastModifiedBy>
  <cp:revision>2</cp:revision>
  <dcterms:created xsi:type="dcterms:W3CDTF">2018-08-27T02:24:00Z</dcterms:created>
  <dcterms:modified xsi:type="dcterms:W3CDTF">2018-08-27T05:23:00Z</dcterms:modified>
</cp:coreProperties>
</file>